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ind w:left="301" w:right="301"/>
        <w:jc w:val="center"/>
        <w:rPr>
          <w:rFonts w:hint="eastAsia"/>
          <w:b/>
          <w:color w:val="000000"/>
          <w:sz w:val="28"/>
          <w:szCs w:val="28"/>
        </w:rPr>
      </w:pPr>
      <w:r>
        <w:rPr>
          <w:rFonts w:hint="eastAsia"/>
          <w:b/>
          <w:color w:val="000000"/>
          <w:sz w:val="28"/>
          <w:szCs w:val="28"/>
        </w:rPr>
        <w:t>扬州市职业大学校内隔离观察场所床上用品采购</w:t>
      </w:r>
    </w:p>
    <w:p>
      <w:pPr>
        <w:pStyle w:val="6"/>
        <w:shd w:val="clear" w:color="auto" w:fill="FFFFFF"/>
        <w:spacing w:before="0" w:beforeAutospacing="0" w:after="0" w:afterAutospacing="0"/>
        <w:ind w:left="301" w:right="301"/>
        <w:jc w:val="center"/>
        <w:rPr>
          <w:rFonts w:hint="eastAsia" w:eastAsia="宋体"/>
          <w:b/>
          <w:color w:val="000000"/>
          <w:sz w:val="28"/>
          <w:szCs w:val="28"/>
          <w:lang w:eastAsia="zh-CN"/>
        </w:rPr>
      </w:pPr>
      <w:r>
        <w:rPr>
          <w:rFonts w:hint="eastAsia"/>
          <w:b/>
          <w:color w:val="000000"/>
          <w:sz w:val="28"/>
          <w:szCs w:val="28"/>
        </w:rPr>
        <w:t>询价公告</w:t>
      </w:r>
      <w:r>
        <w:rPr>
          <w:rFonts w:hint="eastAsia"/>
          <w:b/>
          <w:color w:val="000000"/>
          <w:sz w:val="28"/>
          <w:szCs w:val="28"/>
          <w:lang w:eastAsia="zh-CN"/>
        </w:rPr>
        <w:t>（二次）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01" w:right="301" w:firstLine="420" w:firstLineChars="200"/>
        <w:textAlignment w:val="auto"/>
        <w:rPr>
          <w:rFonts w:ascii="微软雅黑" w:hAnsi="微软雅黑" w:eastAsia="微软雅黑"/>
          <w:color w:val="333333"/>
          <w:sz w:val="21"/>
          <w:szCs w:val="21"/>
        </w:rPr>
      </w:pPr>
      <w:r>
        <w:rPr>
          <w:rFonts w:hint="eastAsia"/>
          <w:color w:val="000000"/>
          <w:sz w:val="21"/>
          <w:szCs w:val="21"/>
        </w:rPr>
        <w:t>我校后勤管理处拟采购校内隔离观察场所床上用品1</w:t>
      </w:r>
      <w:r>
        <w:rPr>
          <w:color w:val="000000"/>
          <w:sz w:val="21"/>
          <w:szCs w:val="21"/>
        </w:rPr>
        <w:t>00</w:t>
      </w:r>
      <w:r>
        <w:rPr>
          <w:rFonts w:hint="eastAsia"/>
          <w:color w:val="000000"/>
          <w:sz w:val="21"/>
          <w:szCs w:val="21"/>
        </w:rPr>
        <w:t>套，现发布询价公告，欢迎符合条件的供应商参加报价。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000000"/>
          <w:sz w:val="21"/>
          <w:szCs w:val="21"/>
        </w:rPr>
        <w:t>一、采购内容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b/>
          <w:bCs/>
          <w:color w:val="333333"/>
          <w:sz w:val="21"/>
          <w:szCs w:val="21"/>
        </w:rPr>
      </w:pPr>
      <w:r>
        <w:rPr>
          <w:rFonts w:hint="eastAsia"/>
          <w:color w:val="000000"/>
          <w:sz w:val="21"/>
          <w:szCs w:val="21"/>
        </w:rPr>
        <w:t>床上用品1</w:t>
      </w:r>
      <w:r>
        <w:rPr>
          <w:color w:val="000000"/>
          <w:sz w:val="21"/>
          <w:szCs w:val="21"/>
        </w:rPr>
        <w:t>00</w:t>
      </w:r>
      <w:r>
        <w:rPr>
          <w:rFonts w:hint="eastAsia"/>
          <w:color w:val="000000"/>
          <w:sz w:val="21"/>
          <w:szCs w:val="21"/>
        </w:rPr>
        <w:t>套，</w:t>
      </w:r>
      <w:r>
        <w:rPr>
          <w:rFonts w:hint="eastAsia"/>
          <w:b/>
          <w:bCs/>
          <w:color w:val="333333"/>
          <w:sz w:val="21"/>
          <w:szCs w:val="21"/>
        </w:rPr>
        <w:t>预算价为</w:t>
      </w:r>
      <w:r>
        <w:rPr>
          <w:b/>
          <w:bCs/>
          <w:color w:val="333333"/>
          <w:sz w:val="21"/>
          <w:szCs w:val="21"/>
        </w:rPr>
        <w:t>29000</w:t>
      </w:r>
      <w:r>
        <w:rPr>
          <w:rFonts w:hint="eastAsia"/>
          <w:b/>
          <w:bCs/>
          <w:color w:val="333333"/>
          <w:sz w:val="21"/>
          <w:szCs w:val="21"/>
        </w:rPr>
        <w:t>元，为最高限价，高于此限价不进入实质性评审。</w:t>
      </w:r>
    </w:p>
    <w:tbl>
      <w:tblPr>
        <w:tblStyle w:val="7"/>
        <w:tblW w:w="9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150"/>
        <w:gridCol w:w="980"/>
        <w:gridCol w:w="1858"/>
        <w:gridCol w:w="1442"/>
        <w:gridCol w:w="3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类别</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品名</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规格（单位：厘米）</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数量</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棉胎类</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盖胎</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150×206CM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2公斤</w:t>
            </w:r>
          </w:p>
          <w:p>
            <w:pPr>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100</w:t>
            </w:r>
            <w:r>
              <w:rPr>
                <w:rFonts w:hint="eastAsia" w:ascii="宋体" w:hAnsi="宋体" w:eastAsia="宋体" w:cs="宋体"/>
                <w:bCs/>
                <w:szCs w:val="21"/>
              </w:rPr>
              <w:t>条</w:t>
            </w:r>
          </w:p>
        </w:tc>
        <w:tc>
          <w:tcPr>
            <w:tcW w:w="3059" w:type="dxa"/>
            <w:vMerge w:val="restart"/>
            <w:tcBorders>
              <w:top w:val="single" w:color="auto" w:sz="4" w:space="0"/>
              <w:left w:val="single" w:color="auto" w:sz="4" w:space="0"/>
              <w:right w:val="single" w:color="auto" w:sz="4" w:space="0"/>
            </w:tcBorders>
            <w:vAlign w:val="center"/>
          </w:tcPr>
          <w:p>
            <w:pPr>
              <w:tabs>
                <w:tab w:val="center" w:pos="4153"/>
              </w:tabs>
              <w:rPr>
                <w:rFonts w:ascii="宋体" w:hAnsi="宋体" w:eastAsia="宋体" w:cs="宋体"/>
                <w:szCs w:val="21"/>
              </w:rPr>
            </w:pPr>
            <w:r>
              <w:rPr>
                <w:rFonts w:hint="eastAsia" w:ascii="宋体" w:hAnsi="宋体" w:eastAsia="宋体" w:cs="宋体"/>
                <w:szCs w:val="21"/>
              </w:rPr>
              <w:t>符合GB/T35932-2018标准，一等品，外包棉纱布套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垫胎</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90×200CM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2公斤</w:t>
            </w:r>
          </w:p>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00</w:t>
            </w:r>
            <w:r>
              <w:rPr>
                <w:rFonts w:hint="eastAsia" w:ascii="宋体" w:hAnsi="宋体" w:eastAsia="宋体" w:cs="宋体"/>
                <w:bCs/>
                <w:szCs w:val="21"/>
              </w:rPr>
              <w:t>条</w:t>
            </w:r>
          </w:p>
        </w:tc>
        <w:tc>
          <w:tcPr>
            <w:tcW w:w="3059" w:type="dxa"/>
            <w:vMerge w:val="continue"/>
            <w:tcBorders>
              <w:left w:val="single" w:color="auto" w:sz="4" w:space="0"/>
              <w:bottom w:val="single" w:color="auto" w:sz="4" w:space="0"/>
              <w:right w:val="single" w:color="auto" w:sz="4" w:space="0"/>
            </w:tcBorders>
            <w:vAlign w:val="center"/>
          </w:tcPr>
          <w:p>
            <w:pP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15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其他类</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枕套</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 xml:space="preserve">45×60CM        </w:t>
            </w: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合格品，全棉印花平纹30S，经纬密度68×68;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被套</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150×206 CM</w:t>
            </w:r>
          </w:p>
          <w:p>
            <w:pPr>
              <w:jc w:val="center"/>
              <w:rPr>
                <w:rFonts w:ascii="宋体" w:hAnsi="宋体" w:eastAsia="宋体" w:cs="宋体"/>
                <w:bCs/>
                <w:szCs w:val="21"/>
              </w:rPr>
            </w:pP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合格品，全棉印花平纹30S，经纬密度68×68，长边一侧开口，长度为100</w:t>
            </w:r>
            <w:r>
              <w:rPr>
                <w:rFonts w:hint="eastAsia" w:ascii="宋体" w:hAnsi="宋体" w:eastAsia="宋体" w:cs="宋体"/>
                <w:bCs/>
                <w:szCs w:val="21"/>
              </w:rPr>
              <w:t>CM</w:t>
            </w:r>
            <w:r>
              <w:rPr>
                <w:rFonts w:hint="eastAsia" w:ascii="宋体" w:hAnsi="宋体" w:eastAsia="宋体" w:cs="宋体"/>
                <w:szCs w:val="21"/>
              </w:rPr>
              <w:t>，拉链封口、符合DB32/T525-2010标准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5</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床单</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120×206 CM</w:t>
            </w:r>
          </w:p>
          <w:p>
            <w:pPr>
              <w:jc w:val="center"/>
              <w:rPr>
                <w:rFonts w:ascii="宋体" w:hAnsi="宋体" w:eastAsia="宋体" w:cs="宋体"/>
                <w:bCs/>
                <w:szCs w:val="21"/>
              </w:rPr>
            </w:pP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合格品，全棉印花斜纹21S,108×58;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6</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枕芯</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40×60CM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只</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PP绵填充料、涤棉外包布（65/35），每只重量为600g以上,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7</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蚊帐</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涤沦</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顶</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涤沦50D 21眼,符合</w:t>
            </w:r>
            <w:r>
              <w:rPr>
                <w:rFonts w:hint="eastAsia" w:ascii="宋体" w:hAnsi="宋体" w:eastAsia="宋体" w:cs="宋体"/>
                <w:szCs w:val="21"/>
              </w:rPr>
              <w:t xml:space="preserve"> 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8</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帐勾</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付</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金属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ascii="宋体" w:hAnsi="宋体" w:eastAsia="宋体" w:cs="宋体"/>
                <w:bCs/>
                <w:szCs w:val="21"/>
              </w:rPr>
              <w:t>9</w:t>
            </w:r>
          </w:p>
        </w:tc>
        <w:tc>
          <w:tcPr>
            <w:tcW w:w="115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牛津包</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2"/>
                <w:sz w:val="21"/>
                <w:szCs w:val="21"/>
                <w:lang w:val="en-US" w:eastAsia="zh-CN" w:bidi="ar-SA"/>
              </w:rPr>
            </w:pPr>
            <w:r>
              <w:rPr>
                <w:rFonts w:hint="eastAsia" w:ascii="宋体" w:hAnsi="宋体" w:eastAsia="宋体" w:cs="宋体"/>
                <w:bCs/>
                <w:szCs w:val="21"/>
              </w:rPr>
              <w:t>高45×宽40×长90 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2"/>
                <w:sz w:val="21"/>
                <w:szCs w:val="21"/>
                <w:lang w:val="en-US" w:eastAsia="zh-CN" w:bidi="ar-SA"/>
              </w:rPr>
            </w:pPr>
            <w:r>
              <w:rPr>
                <w:rFonts w:hint="eastAsia" w:ascii="宋体" w:hAnsi="宋体" w:eastAsia="宋体" w:cs="宋体"/>
                <w:bCs/>
                <w:szCs w:val="21"/>
              </w:rPr>
              <w:t>1</w:t>
            </w:r>
            <w:r>
              <w:rPr>
                <w:rFonts w:ascii="宋体" w:hAnsi="宋体" w:eastAsia="宋体" w:cs="宋体"/>
                <w:bCs/>
                <w:szCs w:val="21"/>
              </w:rPr>
              <w:t>00</w:t>
            </w:r>
            <w:r>
              <w:rPr>
                <w:rFonts w:hint="eastAsia" w:ascii="宋体" w:hAnsi="宋体" w:eastAsia="宋体" w:cs="宋体"/>
                <w:bCs/>
                <w:szCs w:val="21"/>
              </w:rPr>
              <w:t>只</w:t>
            </w:r>
          </w:p>
        </w:tc>
        <w:tc>
          <w:tcPr>
            <w:tcW w:w="30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防水牛津包，包带兜底，包括印字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28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合计总价</w:t>
            </w:r>
          </w:p>
        </w:tc>
        <w:tc>
          <w:tcPr>
            <w:tcW w:w="635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rPr>
              <w:t>小写：</w:t>
            </w:r>
          </w:p>
          <w:p>
            <w:pPr>
              <w:pStyle w:val="2"/>
              <w:numPr>
                <w:ilvl w:val="0"/>
                <w:numId w:val="0"/>
              </w:numPr>
              <w:rPr>
                <w:rFonts w:hint="eastAsia" w:eastAsia="宋体"/>
                <w:lang w:eastAsia="zh-CN"/>
              </w:rPr>
            </w:pPr>
            <w:r>
              <w:rPr>
                <w:rFonts w:hint="eastAsia" w:asciiTheme="minorHAnsi" w:hAnsiTheme="minorHAnsi" w:eastAsiaTheme="minorEastAsia" w:cstheme="minorBidi"/>
                <w:kern w:val="2"/>
                <w:sz w:val="21"/>
                <w:szCs w:val="22"/>
                <w:lang w:val="en-US" w:eastAsia="zh-CN" w:bidi="ar-SA"/>
              </w:rPr>
              <w:t>大写：</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auto"/>
          <w:sz w:val="21"/>
          <w:szCs w:val="21"/>
        </w:rPr>
      </w:pPr>
      <w:bookmarkStart w:id="0" w:name="_GoBack"/>
      <w:r>
        <w:rPr>
          <w:rStyle w:val="10"/>
          <w:rFonts w:hint="eastAsia"/>
          <w:color w:val="auto"/>
          <w:sz w:val="21"/>
          <w:szCs w:val="21"/>
        </w:rPr>
        <w:t>二、供应商应具备下列资格条件，并提供证明材料（包括但不限于）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auto"/>
          <w:sz w:val="21"/>
          <w:szCs w:val="21"/>
        </w:rPr>
      </w:pPr>
      <w:r>
        <w:rPr>
          <w:b w:val="0"/>
          <w:bCs w:val="0"/>
          <w:color w:val="auto"/>
          <w:sz w:val="21"/>
          <w:szCs w:val="21"/>
        </w:rPr>
        <w:t>1、投标函(原件)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auto"/>
          <w:sz w:val="21"/>
          <w:szCs w:val="21"/>
        </w:rPr>
      </w:pPr>
      <w:r>
        <w:rPr>
          <w:b w:val="0"/>
          <w:bCs w:val="0"/>
          <w:color w:val="auto"/>
          <w:sz w:val="21"/>
          <w:szCs w:val="21"/>
        </w:rPr>
        <w:t>2、资格声明(原件)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auto"/>
          <w:sz w:val="21"/>
          <w:szCs w:val="21"/>
        </w:rPr>
      </w:pPr>
      <w:r>
        <w:rPr>
          <w:b w:val="0"/>
          <w:bCs w:val="0"/>
          <w:color w:val="auto"/>
          <w:sz w:val="21"/>
          <w:szCs w:val="21"/>
        </w:rPr>
        <w:t>3、若法定代表人参加投标的，须提供本人身份证复印件(原件备查)；若授权代表参加的，须提供《法人授权书》原件和授权代表身份证复印件（原件备查）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auto"/>
          <w:sz w:val="21"/>
          <w:szCs w:val="21"/>
        </w:rPr>
      </w:pPr>
      <w:r>
        <w:rPr>
          <w:b w:val="0"/>
          <w:bCs w:val="0"/>
          <w:color w:val="auto"/>
          <w:sz w:val="21"/>
          <w:szCs w:val="21"/>
        </w:rPr>
        <w:t>4、营业执照副本(复印件加盖投标人公章，营业执照必须具有相关经营范围。）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5、202</w:t>
      </w:r>
      <w:r>
        <w:rPr>
          <w:rFonts w:hint="eastAsia"/>
          <w:color w:val="auto"/>
          <w:sz w:val="21"/>
          <w:szCs w:val="21"/>
          <w:lang w:val="en-US" w:eastAsia="zh-CN"/>
        </w:rPr>
        <w:t>2</w:t>
      </w:r>
      <w:r>
        <w:rPr>
          <w:color w:val="auto"/>
          <w:sz w:val="21"/>
          <w:szCs w:val="21"/>
        </w:rPr>
        <w:t>《学生用纺织品质量保证能力评价证书》(复印件加盖投标人公章)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6、202</w:t>
      </w:r>
      <w:r>
        <w:rPr>
          <w:rFonts w:hint="eastAsia"/>
          <w:color w:val="auto"/>
          <w:sz w:val="21"/>
          <w:szCs w:val="21"/>
          <w:lang w:val="en-US" w:eastAsia="zh-CN"/>
        </w:rPr>
        <w:t>2</w:t>
      </w:r>
      <w:r>
        <w:rPr>
          <w:color w:val="auto"/>
          <w:sz w:val="21"/>
          <w:szCs w:val="21"/>
        </w:rPr>
        <w:t>年纤维检验机构棉胎合格《检验报告》(复印件加盖投标人公章)</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质量监督部门核发的企业执行标准证书(复印件加盖投标人公章)</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783" w:leftChars="0" w:right="363" w:rightChars="0"/>
        <w:textAlignment w:val="auto"/>
        <w:rPr>
          <w:color w:val="auto"/>
          <w:sz w:val="21"/>
          <w:szCs w:val="21"/>
        </w:rPr>
      </w:pPr>
      <w:r>
        <w:rPr>
          <w:color w:val="auto"/>
          <w:sz w:val="21"/>
          <w:szCs w:val="21"/>
        </w:rPr>
        <w:t>8、需提供产品样品（</w:t>
      </w:r>
      <w:r>
        <w:rPr>
          <w:rFonts w:hint="eastAsia"/>
          <w:color w:val="auto"/>
          <w:sz w:val="21"/>
          <w:szCs w:val="21"/>
        </w:rPr>
        <w:t>盖胎、</w:t>
      </w:r>
      <w:r>
        <w:rPr>
          <w:color w:val="auto"/>
          <w:sz w:val="21"/>
          <w:szCs w:val="21"/>
        </w:rPr>
        <w:t>床单各</w:t>
      </w:r>
      <w:r>
        <w:rPr>
          <w:rFonts w:hint="eastAsia"/>
          <w:color w:val="auto"/>
          <w:sz w:val="21"/>
          <w:szCs w:val="21"/>
        </w:rPr>
        <w:t>1条</w:t>
      </w:r>
      <w:r>
        <w:rPr>
          <w:color w:val="auto"/>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9、依法缴纳职工社会保障资金的证明材料(复印件加盖投标人公章)(税务、银行或社会保险基金管理部门出具的近一个月缴纳职工社会保障资金的缴款凭证或缴款证明)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10、投标人近三个月内任意一份依法纳税的缴款凭证(复印件加盖投标人公章)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11、与第（10）条相对应的纳税申报表或经会计师事务所审计的</w:t>
      </w:r>
      <w:r>
        <w:rPr>
          <w:rFonts w:hint="eastAsia"/>
          <w:color w:val="auto"/>
          <w:sz w:val="21"/>
          <w:szCs w:val="21"/>
          <w:lang w:val="en-US" w:eastAsia="zh-CN"/>
        </w:rPr>
        <w:t>2020年度或</w:t>
      </w:r>
      <w:r>
        <w:rPr>
          <w:color w:val="auto"/>
          <w:sz w:val="21"/>
          <w:szCs w:val="21"/>
        </w:rPr>
        <w:t xml:space="preserve">2021年度财务报告 (复印件加盖投标人公章)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12、投标人参加本次采购活动前3年内在经营活动中没有重大违法记录的书面声明（原件）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363"/>
        <w:jc w:val="both"/>
        <w:textAlignment w:val="auto"/>
        <w:rPr>
          <w:rFonts w:hint="eastAsia" w:eastAsia="宋体"/>
          <w:b/>
          <w:bCs/>
          <w:color w:val="auto"/>
          <w:sz w:val="21"/>
          <w:szCs w:val="21"/>
          <w:lang w:eastAsia="zh-CN"/>
        </w:rPr>
      </w:pPr>
      <w:r>
        <w:rPr>
          <w:rFonts w:hint="eastAsia"/>
          <w:b/>
          <w:bCs/>
          <w:color w:val="auto"/>
          <w:sz w:val="21"/>
          <w:szCs w:val="21"/>
        </w:rPr>
        <w:t>注：</w:t>
      </w:r>
      <w:r>
        <w:rPr>
          <w:rFonts w:hint="eastAsia"/>
          <w:b/>
          <w:bCs/>
          <w:color w:val="auto"/>
          <w:sz w:val="21"/>
          <w:szCs w:val="21"/>
          <w:lang w:val="en-US" w:eastAsia="zh-CN"/>
        </w:rPr>
        <w:t>1、上诉材料中5、6、7</w:t>
      </w:r>
      <w:r>
        <w:rPr>
          <w:rFonts w:hint="eastAsia"/>
          <w:b/>
          <w:bCs/>
          <w:color w:val="auto"/>
          <w:sz w:val="21"/>
          <w:szCs w:val="21"/>
        </w:rPr>
        <w:t>需提供原件</w:t>
      </w:r>
      <w:r>
        <w:rPr>
          <w:rFonts w:hint="eastAsia"/>
          <w:b/>
          <w:bCs/>
          <w:color w:val="auto"/>
          <w:sz w:val="21"/>
          <w:szCs w:val="21"/>
          <w:lang w:eastAsia="zh-CN"/>
        </w:rPr>
        <w:t>备查，无原件不得进入</w:t>
      </w:r>
      <w:r>
        <w:rPr>
          <w:rFonts w:hint="eastAsia"/>
          <w:b/>
          <w:bCs/>
          <w:color w:val="auto"/>
          <w:sz w:val="21"/>
          <w:szCs w:val="21"/>
        </w:rPr>
        <w:t>实质性评审</w:t>
      </w:r>
      <w:r>
        <w:rPr>
          <w:rFonts w:hint="eastAsia"/>
          <w:b/>
          <w:bCs/>
          <w:color w:val="auto"/>
          <w:sz w:val="21"/>
          <w:szCs w:val="21"/>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363" w:firstLine="422" w:firstLineChars="200"/>
        <w:jc w:val="left"/>
        <w:textAlignment w:val="auto"/>
        <w:rPr>
          <w:rFonts w:hint="eastAsia" w:eastAsia="宋体"/>
          <w:b/>
          <w:bCs/>
          <w:color w:val="auto"/>
          <w:sz w:val="21"/>
          <w:szCs w:val="21"/>
          <w:lang w:val="en-US" w:eastAsia="zh-CN"/>
        </w:rPr>
      </w:pPr>
      <w:r>
        <w:rPr>
          <w:rFonts w:hint="eastAsia"/>
          <w:b/>
          <w:bCs/>
          <w:color w:val="auto"/>
          <w:sz w:val="21"/>
          <w:szCs w:val="21"/>
          <w:lang w:val="en-US" w:eastAsia="zh-CN"/>
        </w:rPr>
        <w:t>2、</w:t>
      </w:r>
      <w:r>
        <w:rPr>
          <w:rFonts w:hint="eastAsia"/>
          <w:b/>
          <w:bCs/>
          <w:color w:val="auto"/>
          <w:sz w:val="21"/>
          <w:szCs w:val="21"/>
        </w:rPr>
        <w:t>样品满足招标质量要求方可进入实质性评审</w:t>
      </w:r>
      <w:r>
        <w:rPr>
          <w:rFonts w:hint="eastAsia"/>
          <w:b/>
          <w:bCs/>
          <w:color w:val="auto"/>
          <w:sz w:val="21"/>
          <w:szCs w:val="21"/>
          <w:lang w:eastAsia="zh-CN"/>
        </w:rPr>
        <w:t>，</w:t>
      </w:r>
      <w:r>
        <w:rPr>
          <w:rFonts w:hint="eastAsia"/>
          <w:b/>
          <w:bCs/>
          <w:color w:val="auto"/>
          <w:sz w:val="21"/>
          <w:szCs w:val="21"/>
        </w:rPr>
        <w:t>无样品</w:t>
      </w:r>
      <w:r>
        <w:rPr>
          <w:rFonts w:hint="eastAsia"/>
          <w:b/>
          <w:bCs/>
          <w:color w:val="auto"/>
          <w:sz w:val="21"/>
          <w:szCs w:val="21"/>
          <w:lang w:eastAsia="zh-CN"/>
        </w:rPr>
        <w:t>或样品不满足要求</w:t>
      </w:r>
      <w:r>
        <w:rPr>
          <w:rFonts w:hint="eastAsia"/>
          <w:b/>
          <w:bCs/>
          <w:color w:val="auto"/>
          <w:sz w:val="21"/>
          <w:szCs w:val="21"/>
        </w:rPr>
        <w:t>不得进入实质性评审。</w:t>
      </w:r>
    </w:p>
    <w:bookmarkEnd w:id="0"/>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三、投标报价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投标报价应包括拟提供货物及其运输、装卸、清点、堆放、验收前保管、安装调试、验收合格及之前所有含税费用，投标报价还包含投标人应当提供的伴随服务，售后服务费用。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四、评标办法及评分标准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363" w:firstLine="420" w:firstLineChars="200"/>
        <w:jc w:val="left"/>
        <w:textAlignment w:val="auto"/>
        <w:rPr>
          <w:rFonts w:ascii="微软雅黑" w:hAnsi="微软雅黑" w:eastAsia="微软雅黑"/>
          <w:color w:val="333333"/>
          <w:sz w:val="21"/>
          <w:szCs w:val="21"/>
        </w:rPr>
      </w:pPr>
      <w:r>
        <w:rPr>
          <w:rFonts w:hint="eastAsia"/>
          <w:color w:val="333333"/>
          <w:sz w:val="21"/>
          <w:szCs w:val="21"/>
        </w:rPr>
        <w:t>评审采用最低投标价法评标。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售后服务等方面进行综合评议，确定排名及中标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五、合同订立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中标方在中标公布3个工作日内与学校商讨并签订合同，逾期视为放弃中标。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六、供货及付款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000000"/>
          <w:sz w:val="21"/>
          <w:szCs w:val="21"/>
        </w:rPr>
        <w:t>签订合同后，供货方应于五</w:t>
      </w:r>
      <w:r>
        <w:rPr>
          <w:rFonts w:hint="eastAsia"/>
          <w:color w:val="00000A"/>
          <w:sz w:val="21"/>
          <w:szCs w:val="21"/>
        </w:rPr>
        <w:t>天</w:t>
      </w:r>
      <w:r>
        <w:rPr>
          <w:rFonts w:hint="eastAsia"/>
          <w:color w:val="000000"/>
          <w:sz w:val="21"/>
          <w:szCs w:val="21"/>
        </w:rPr>
        <w:t>内供货结束，货物送至扬州市职业大学内指定地点（含上楼）。货物验收合格后无质量问题，支付全款。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七、投标及开标时间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请于202</w:t>
      </w:r>
      <w:r>
        <w:rPr>
          <w:color w:val="333333"/>
          <w:sz w:val="21"/>
          <w:szCs w:val="21"/>
        </w:rPr>
        <w:t>2</w:t>
      </w:r>
      <w:r>
        <w:rPr>
          <w:rFonts w:hint="eastAsia"/>
          <w:color w:val="333333"/>
          <w:sz w:val="21"/>
          <w:szCs w:val="21"/>
        </w:rPr>
        <w:t>年</w:t>
      </w:r>
      <w:r>
        <w:rPr>
          <w:rFonts w:hint="eastAsia"/>
          <w:color w:val="000000"/>
          <w:sz w:val="21"/>
          <w:szCs w:val="21"/>
          <w:lang w:val="en-US" w:eastAsia="zh-CN"/>
        </w:rPr>
        <w:t>4</w:t>
      </w:r>
      <w:r>
        <w:rPr>
          <w:rFonts w:hint="eastAsia"/>
          <w:color w:val="000000"/>
          <w:sz w:val="21"/>
          <w:szCs w:val="21"/>
        </w:rPr>
        <w:t>月</w:t>
      </w:r>
      <w:r>
        <w:rPr>
          <w:rFonts w:hint="eastAsia"/>
          <w:color w:val="000000"/>
          <w:sz w:val="21"/>
          <w:szCs w:val="21"/>
          <w:lang w:val="en-US" w:eastAsia="zh-CN"/>
        </w:rPr>
        <w:t>11</w:t>
      </w:r>
      <w:r>
        <w:rPr>
          <w:rFonts w:hint="eastAsia"/>
          <w:color w:val="000000"/>
          <w:sz w:val="21"/>
          <w:szCs w:val="21"/>
        </w:rPr>
        <w:t>日</w:t>
      </w:r>
      <w:r>
        <w:rPr>
          <w:rFonts w:hint="eastAsia"/>
          <w:color w:val="000000"/>
          <w:sz w:val="21"/>
          <w:szCs w:val="21"/>
          <w:lang w:eastAsia="zh-CN"/>
        </w:rPr>
        <w:t>下</w:t>
      </w:r>
      <w:r>
        <w:rPr>
          <w:rFonts w:hint="eastAsia"/>
          <w:color w:val="000000"/>
          <w:sz w:val="21"/>
          <w:szCs w:val="21"/>
        </w:rPr>
        <w:t>午</w:t>
      </w:r>
      <w:r>
        <w:rPr>
          <w:rFonts w:hint="eastAsia"/>
          <w:color w:val="000000"/>
          <w:sz w:val="21"/>
          <w:szCs w:val="21"/>
          <w:lang w:val="en-US" w:eastAsia="zh-CN"/>
        </w:rPr>
        <w:t>2</w:t>
      </w:r>
      <w:r>
        <w:rPr>
          <w:rFonts w:hint="eastAsia"/>
          <w:color w:val="000000"/>
          <w:sz w:val="21"/>
          <w:szCs w:val="21"/>
        </w:rPr>
        <w:t>:30前将样品</w:t>
      </w:r>
      <w:r>
        <w:rPr>
          <w:color w:val="333333"/>
          <w:sz w:val="21"/>
          <w:szCs w:val="21"/>
        </w:rPr>
        <w:t>、</w:t>
      </w:r>
      <w:r>
        <w:rPr>
          <w:rFonts w:hint="eastAsia"/>
          <w:color w:val="333333"/>
          <w:sz w:val="21"/>
          <w:szCs w:val="21"/>
        </w:rPr>
        <w:t>报价单、</w:t>
      </w:r>
      <w:r>
        <w:rPr>
          <w:rFonts w:hint="eastAsia"/>
          <w:color w:val="333333"/>
          <w:sz w:val="21"/>
          <w:szCs w:val="21"/>
          <w:lang w:eastAsia="zh-CN"/>
        </w:rPr>
        <w:t>资质材料</w:t>
      </w:r>
      <w:r>
        <w:rPr>
          <w:rFonts w:hint="eastAsia"/>
          <w:color w:val="333333"/>
          <w:sz w:val="21"/>
          <w:szCs w:val="21"/>
        </w:rPr>
        <w:t>、业绩及售后承诺等有关资料一式叁份，密封盖章，送至或邮寄至扬州市文昌西路458号扬州市职业大学行政楼101室国有资产管理处，超时将不予接收。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八、联系人及电话</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联系人：宋老师0514-87697823    南</w:t>
      </w:r>
      <w:r>
        <w:rPr>
          <w:rFonts w:hint="eastAsia"/>
          <w:color w:val="00000A"/>
          <w:sz w:val="21"/>
          <w:szCs w:val="21"/>
        </w:rPr>
        <w:t>老师</w:t>
      </w:r>
      <w:r>
        <w:rPr>
          <w:color w:val="00000A"/>
          <w:sz w:val="21"/>
          <w:szCs w:val="21"/>
        </w:rPr>
        <w:t>0514</w:t>
      </w:r>
      <w:r>
        <w:rPr>
          <w:rFonts w:hint="eastAsia"/>
          <w:color w:val="00000A"/>
          <w:sz w:val="21"/>
          <w:szCs w:val="21"/>
        </w:rPr>
        <w:t>-</w:t>
      </w:r>
      <w:r>
        <w:rPr>
          <w:color w:val="00000A"/>
          <w:sz w:val="21"/>
          <w:szCs w:val="21"/>
        </w:rPr>
        <w:t>87697108</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Style w:val="10"/>
          <w:rFonts w:hint="eastAsia" w:ascii="Times New Roman" w:hAnsi="Times New Roman" w:cs="Times New Roman"/>
          <w:color w:val="333333"/>
          <w:sz w:val="21"/>
          <w:szCs w:val="21"/>
          <w:lang w:eastAsia="zh-CN"/>
        </w:rPr>
      </w:pPr>
      <w:r>
        <w:rPr>
          <w:rStyle w:val="10"/>
          <w:rFonts w:hint="eastAsia" w:ascii="Times New Roman" w:hAnsi="Times New Roman" w:cs="Times New Roman"/>
          <w:color w:val="333333"/>
          <w:sz w:val="21"/>
          <w:szCs w:val="21"/>
          <w:lang w:eastAsia="zh-CN"/>
        </w:rPr>
        <w:t>九、其他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hint="eastAsia"/>
          <w:color w:val="333333"/>
          <w:sz w:val="21"/>
          <w:szCs w:val="21"/>
        </w:rPr>
      </w:pPr>
      <w:r>
        <w:rPr>
          <w:rFonts w:hint="eastAsia"/>
          <w:color w:val="333333"/>
          <w:sz w:val="21"/>
          <w:szCs w:val="21"/>
        </w:rPr>
        <w:t>根据</w:t>
      </w:r>
      <w:r>
        <w:rPr>
          <w:rFonts w:hint="eastAsia"/>
          <w:color w:val="333333"/>
          <w:sz w:val="21"/>
          <w:szCs w:val="21"/>
          <w:lang w:eastAsia="zh-CN"/>
        </w:rPr>
        <w:t>防疫相关要求</w:t>
      </w:r>
      <w:r>
        <w:rPr>
          <w:rFonts w:hint="eastAsia"/>
          <w:color w:val="333333"/>
          <w:sz w:val="21"/>
          <w:szCs w:val="21"/>
        </w:rPr>
        <w:t>，疫情期间我校严格执行校园封闭式管理，所有开标工作不邀请投标人参加。供应商</w:t>
      </w:r>
      <w:r>
        <w:rPr>
          <w:rFonts w:hint="eastAsia"/>
          <w:color w:val="333333"/>
          <w:sz w:val="21"/>
          <w:szCs w:val="21"/>
          <w:lang w:eastAsia="zh-CN"/>
        </w:rPr>
        <w:t>将</w:t>
      </w:r>
      <w:r>
        <w:rPr>
          <w:rFonts w:hint="eastAsia"/>
          <w:color w:val="333333"/>
          <w:sz w:val="21"/>
          <w:szCs w:val="21"/>
        </w:rPr>
        <w:t>投标文件</w:t>
      </w:r>
      <w:r>
        <w:rPr>
          <w:rFonts w:hint="eastAsia"/>
          <w:color w:val="333333"/>
          <w:sz w:val="21"/>
          <w:szCs w:val="21"/>
          <w:lang w:eastAsia="zh-CN"/>
        </w:rPr>
        <w:t>、样品密封完好</w:t>
      </w:r>
      <w:r>
        <w:rPr>
          <w:rFonts w:hint="eastAsia"/>
          <w:color w:val="333333"/>
          <w:sz w:val="21"/>
          <w:szCs w:val="21"/>
        </w:rPr>
        <w:t>投送到学校西大门保安值班人员，并电话告知国资处工作人员。没有电话告知视为未按规定时间投送标书。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right"/>
        <w:textAlignment w:val="auto"/>
        <w:rPr>
          <w:rFonts w:ascii="微软雅黑" w:hAnsi="微软雅黑" w:eastAsia="微软雅黑"/>
          <w:color w:val="333333"/>
          <w:sz w:val="21"/>
          <w:szCs w:val="21"/>
        </w:rPr>
      </w:pPr>
      <w:r>
        <w:rPr>
          <w:rFonts w:hint="eastAsia"/>
          <w:color w:val="333333"/>
          <w:sz w:val="21"/>
          <w:szCs w:val="21"/>
        </w:rPr>
        <w:t>扬州市职业大学国资处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right"/>
        <w:textAlignment w:val="auto"/>
        <w:rPr>
          <w:rFonts w:ascii="微软雅黑" w:hAnsi="微软雅黑" w:eastAsia="微软雅黑"/>
          <w:color w:val="333333"/>
          <w:sz w:val="21"/>
          <w:szCs w:val="21"/>
        </w:rPr>
      </w:pPr>
      <w:r>
        <w:rPr>
          <w:rFonts w:hint="eastAsia"/>
          <w:color w:val="333333"/>
          <w:sz w:val="21"/>
          <w:szCs w:val="21"/>
        </w:rPr>
        <w:t>二〇二二年</w:t>
      </w:r>
      <w:r>
        <w:rPr>
          <w:rFonts w:hint="eastAsia"/>
          <w:color w:val="333333"/>
          <w:sz w:val="21"/>
          <w:szCs w:val="21"/>
          <w:lang w:eastAsia="zh-CN"/>
        </w:rPr>
        <w:t>四</w:t>
      </w:r>
      <w:r>
        <w:rPr>
          <w:rFonts w:hint="eastAsia"/>
          <w:color w:val="333333"/>
          <w:sz w:val="21"/>
          <w:szCs w:val="21"/>
        </w:rPr>
        <w:t>月</w:t>
      </w:r>
      <w:r>
        <w:rPr>
          <w:rFonts w:hint="eastAsia"/>
          <w:color w:val="333333"/>
          <w:sz w:val="21"/>
          <w:szCs w:val="21"/>
          <w:lang w:eastAsia="zh-CN"/>
        </w:rPr>
        <w:t>一</w:t>
      </w:r>
      <w:r>
        <w:rPr>
          <w:rFonts w:hint="eastAsia"/>
          <w:color w:val="333333"/>
          <w:sz w:val="21"/>
          <w:szCs w:val="21"/>
        </w:rPr>
        <w:t>日</w:t>
      </w:r>
    </w:p>
    <w:p>
      <w:pPr>
        <w:spacing w:line="460" w:lineRule="exact"/>
        <w:rPr>
          <w:rFonts w:hint="eastAsia" w:ascii="宋体" w:hAnsi="宋体"/>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E571F"/>
    <w:multiLevelType w:val="singleLevel"/>
    <w:tmpl w:val="C39E571F"/>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7E621974"/>
    <w:multiLevelType w:val="singleLevel"/>
    <w:tmpl w:val="7E621974"/>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57"/>
    <w:rsid w:val="001120B1"/>
    <w:rsid w:val="003C548D"/>
    <w:rsid w:val="004D172A"/>
    <w:rsid w:val="00585577"/>
    <w:rsid w:val="007C0D5D"/>
    <w:rsid w:val="00844BA0"/>
    <w:rsid w:val="008670AA"/>
    <w:rsid w:val="009F37BD"/>
    <w:rsid w:val="00BB4947"/>
    <w:rsid w:val="00C076AB"/>
    <w:rsid w:val="00C47A75"/>
    <w:rsid w:val="00CF667C"/>
    <w:rsid w:val="00D24557"/>
    <w:rsid w:val="00D6021D"/>
    <w:rsid w:val="00DD7751"/>
    <w:rsid w:val="00DF599E"/>
    <w:rsid w:val="00F15072"/>
    <w:rsid w:val="00F21520"/>
    <w:rsid w:val="00F86B64"/>
    <w:rsid w:val="01CC07BA"/>
    <w:rsid w:val="070E5891"/>
    <w:rsid w:val="0E986E0D"/>
    <w:rsid w:val="18B23C9E"/>
    <w:rsid w:val="2468391E"/>
    <w:rsid w:val="2B2C5007"/>
    <w:rsid w:val="36A65E16"/>
    <w:rsid w:val="3FDC662D"/>
    <w:rsid w:val="411A2DDF"/>
    <w:rsid w:val="41994F35"/>
    <w:rsid w:val="45D316D2"/>
    <w:rsid w:val="61154C74"/>
    <w:rsid w:val="634C1D42"/>
    <w:rsid w:val="6ED3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3">
    <w:name w:val="Body Text Indent"/>
    <w:basedOn w:val="1"/>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5">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1576</Words>
  <Characters>1797</Characters>
  <Lines>12</Lines>
  <Paragraphs>3</Paragraphs>
  <TotalTime>9</TotalTime>
  <ScaleCrop>false</ScaleCrop>
  <LinksUpToDate>false</LinksUpToDate>
  <CharactersWithSpaces>1819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2021-04-27T08:30:00Z</dcterms:created>
  <dc:creator>南涛</dc:creator>
  <cp:lastModifiedBy>群</cp:lastModifiedBy>
  <cp:lastPrinted>2022-03-24T01:29:00Z</cp:lastPrinted>
  <dcterms:modified xsi:type="dcterms:W3CDTF">2022-04-01T07:40:06Z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86FCC6B5C6064F049D57BC9B627E5FF2</vt:lpwstr>
  </property>
</Properties>
</file>